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ind w:right="-284" w:hanging="2"/>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Pr>
        <w:drawing>
          <wp:inline distB="0" distT="0" distL="114300" distR="114300">
            <wp:extent cx="447675" cy="60896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ind w:left="0" w:right="-284" w:hanging="1"/>
        <w:jc w:val="center"/>
        <w:rPr>
          <w:rFonts w:ascii="Times New Roman" w:cs="Times New Roman" w:eastAsia="Times New Roman" w:hAnsi="Times New Roman"/>
          <w:color w:val="000000"/>
          <w:sz w:val="12"/>
          <w:szCs w:val="12"/>
          <w:vertAlign w:val="baselin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ind w:left="2" w:right="-284" w:hanging="4"/>
        <w:jc w:val="center"/>
        <w:rPr>
          <w:rFonts w:ascii="Times New Roman" w:cs="Times New Roman" w:eastAsia="Times New Roman" w:hAnsi="Times New Roman"/>
          <w:color w:val="000000"/>
          <w:sz w:val="36"/>
          <w:szCs w:val="36"/>
          <w:vertAlign w:val="baseline"/>
        </w:rPr>
      </w:pPr>
      <w:r w:rsidDel="00000000" w:rsidR="00000000" w:rsidRPr="00000000">
        <w:rPr>
          <w:rFonts w:ascii="Times New Roman" w:cs="Times New Roman" w:eastAsia="Times New Roman" w:hAnsi="Times New Roman"/>
          <w:b w:val="1"/>
          <w:color w:val="000000"/>
          <w:sz w:val="36"/>
          <w:szCs w:val="36"/>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ind w:left="0" w:right="-284" w:hanging="1"/>
        <w:jc w:val="center"/>
        <w:rPr>
          <w:rFonts w:ascii="Times New Roman" w:cs="Times New Roman" w:eastAsia="Times New Roman" w:hAnsi="Times New Roman"/>
          <w:color w:val="000000"/>
          <w:sz w:val="12"/>
          <w:szCs w:val="12"/>
          <w:vertAlign w:val="baseline"/>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2" w:right="-284" w:hanging="4"/>
        <w:jc w:val="center"/>
        <w:rPr>
          <w:rFonts w:ascii="Times New Roman" w:cs="Times New Roman" w:eastAsia="Times New Roman" w:hAnsi="Times New Roman"/>
          <w:color w:val="000000"/>
          <w:sz w:val="36"/>
          <w:szCs w:val="36"/>
          <w:vertAlign w:val="baseline"/>
        </w:rPr>
      </w:pPr>
      <w:r w:rsidDel="00000000" w:rsidR="00000000" w:rsidRPr="00000000">
        <w:rPr>
          <w:rFonts w:ascii="Times New Roman" w:cs="Times New Roman" w:eastAsia="Times New Roman" w:hAnsi="Times New Roman"/>
          <w:b w:val="1"/>
          <w:color w:val="000000"/>
          <w:sz w:val="36"/>
          <w:szCs w:val="36"/>
          <w:vertAlign w:val="baseline"/>
          <w:rtl w:val="0"/>
        </w:rPr>
        <w:t xml:space="preserve">П Р О Є К Т  Р І Ш Е Н Н Я</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right="-284" w:hanging="2"/>
        <w:rPr>
          <w:rFonts w:ascii="Times New Roman" w:cs="Times New Roman" w:eastAsia="Times New Roman" w:hAnsi="Times New Roman"/>
          <w:color w:val="000000"/>
          <w:sz w:val="20"/>
          <w:szCs w:val="20"/>
          <w:vertAlign w:val="baseline"/>
        </w:rPr>
      </w:pPr>
      <w:r w:rsidDel="00000000" w:rsidR="00000000" w:rsidRPr="00000000">
        <w:rPr>
          <w:rtl w:val="0"/>
        </w:rPr>
      </w:r>
    </w:p>
    <w:p w:rsidR="00000000" w:rsidDel="00000000" w:rsidP="00000000" w:rsidRDefault="00000000" w:rsidRPr="00000000" w14:paraId="00000007">
      <w:pPr>
        <w:ind w:right="-284"/>
        <w:rPr>
          <w:rFonts w:ascii="Times New Roman" w:cs="Times New Roman" w:eastAsia="Times New Roman" w:hAnsi="Times New Roman"/>
          <w:b w:val="1"/>
          <w:color w:val="000000"/>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від </w:t>
      </w:r>
      <w:r w:rsidDel="00000000" w:rsidR="00000000" w:rsidRPr="00000000">
        <w:rPr>
          <w:rFonts w:ascii="Times New Roman" w:cs="Times New Roman" w:eastAsia="Times New Roman" w:hAnsi="Times New Roman"/>
          <w:b w:val="1"/>
          <w:sz w:val="28"/>
          <w:szCs w:val="28"/>
          <w:vertAlign w:val="baseline"/>
          <w:rtl w:val="0"/>
        </w:rPr>
        <w:t xml:space="preserve">__ серпня</w:t>
      </w:r>
      <w:r w:rsidDel="00000000" w:rsidR="00000000" w:rsidRPr="00000000">
        <w:rPr>
          <w:rFonts w:ascii="Times New Roman" w:cs="Times New Roman" w:eastAsia="Times New Roman" w:hAnsi="Times New Roman"/>
          <w:b w:val="1"/>
          <w:color w:val="000000"/>
          <w:sz w:val="28"/>
          <w:szCs w:val="28"/>
          <w:vertAlign w:val="baseline"/>
          <w:rtl w:val="0"/>
        </w:rPr>
        <w:t xml:space="preserve"> 2022 року                        м. Сквира                        № __-24-VIII</w:t>
      </w:r>
    </w:p>
    <w:p w:rsidR="00000000" w:rsidDel="00000000" w:rsidP="00000000" w:rsidRDefault="00000000" w:rsidRPr="00000000" w14:paraId="00000008">
      <w:pPr>
        <w:ind w:right="-284"/>
        <w:rPr>
          <w:rFonts w:ascii="Times New Roman" w:cs="Times New Roman" w:eastAsia="Times New Roman" w:hAnsi="Times New Roman"/>
          <w:b w:val="1"/>
          <w:color w:val="000000"/>
          <w:sz w:val="28"/>
          <w:szCs w:val="28"/>
          <w:vertAlign w:val="baseline"/>
        </w:rPr>
      </w:pPr>
      <w:r w:rsidDel="00000000" w:rsidR="00000000" w:rsidRPr="00000000">
        <w:rPr>
          <w:rtl w:val="0"/>
        </w:rPr>
      </w:r>
    </w:p>
    <w:p w:rsidR="00000000" w:rsidDel="00000000" w:rsidP="00000000" w:rsidRDefault="00000000" w:rsidRPr="00000000" w14:paraId="00000009">
      <w:pPr>
        <w:tabs>
          <w:tab w:val="left" w:pos="4820"/>
          <w:tab w:val="left" w:pos="5670"/>
        </w:tabs>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Положення про порядок</w:t>
      </w:r>
    </w:p>
    <w:p w:rsidR="00000000" w:rsidDel="00000000" w:rsidP="00000000" w:rsidRDefault="00000000" w:rsidRPr="00000000" w14:paraId="0000000A">
      <w:pPr>
        <w:tabs>
          <w:tab w:val="left" w:pos="4820"/>
          <w:tab w:val="left" w:pos="5670"/>
        </w:tabs>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отримання та використання благодійних </w:t>
      </w:r>
    </w:p>
    <w:p w:rsidR="00000000" w:rsidDel="00000000" w:rsidP="00000000" w:rsidRDefault="00000000" w:rsidRPr="00000000" w14:paraId="0000000B">
      <w:pPr>
        <w:tabs>
          <w:tab w:val="left" w:pos="4820"/>
          <w:tab w:val="left" w:pos="5670"/>
        </w:tabs>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(добровільних) внесків, грантів та дарунків</w:t>
      </w:r>
    </w:p>
    <w:p w:rsidR="00000000" w:rsidDel="00000000" w:rsidP="00000000" w:rsidRDefault="00000000" w:rsidRPr="00000000" w14:paraId="0000000C">
      <w:pPr>
        <w:tabs>
          <w:tab w:val="left" w:pos="4820"/>
          <w:tab w:val="left" w:pos="5670"/>
        </w:tabs>
        <w:spacing w:after="0" w:line="240" w:lineRule="auto"/>
        <w:ind w:right="-284"/>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комунальними підприємствами, </w:t>
      </w:r>
    </w:p>
    <w:p w:rsidR="00000000" w:rsidDel="00000000" w:rsidP="00000000" w:rsidRDefault="00000000" w:rsidRPr="00000000" w14:paraId="0000000D">
      <w:pPr>
        <w:tabs>
          <w:tab w:val="left" w:pos="4820"/>
          <w:tab w:val="left" w:pos="5670"/>
        </w:tabs>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закладами освіти, соціального захисту, </w:t>
      </w:r>
    </w:p>
    <w:p w:rsidR="00000000" w:rsidDel="00000000" w:rsidP="00000000" w:rsidRDefault="00000000" w:rsidRPr="00000000" w14:paraId="0000000E">
      <w:pPr>
        <w:tabs>
          <w:tab w:val="left" w:pos="4820"/>
          <w:tab w:val="left" w:pos="5670"/>
        </w:tabs>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культури, молоді і спорту Сквирської міської ради</w:t>
      </w:r>
    </w:p>
    <w:p w:rsidR="00000000" w:rsidDel="00000000" w:rsidP="00000000" w:rsidRDefault="00000000" w:rsidRPr="00000000" w14:paraId="0000000F">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spacing w:after="0" w:line="240" w:lineRule="auto"/>
        <w:ind w:right="-284" w:firstLine="567"/>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Розглянувши подання міського голови про внесення на чергове засідання сесії Сквирської міської ради розгляд питання «Про затвердження Положення про порядок отримання та використання благодійних (добровільних) внесків, грантів та дарунків комунальними підприємствами, закладами освіти, соціального захисту, культури, молоді і спорту Сквирської міської ради», відповідно до Господарського кодексу України, законів України «Про місцеве самоврядування в Україні», «Про благодійну діяльність та благодійні організації»,</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з метою вдосконалення та упорядкування отримання, оформлення та використання благодійної допомоги</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комунальними підприємствами, закладами освіти, соціального захисту, культури, молоді і спорту Сквирської міської ради, враховуючи рекомендації постійної комісії Сквирської міської ради з питань соціального захисту, освіти, охорони здоров’я, культури та релігії, Сквирська міська рада VIII скликання</w:t>
      </w:r>
    </w:p>
    <w:p w:rsidR="00000000" w:rsidDel="00000000" w:rsidP="00000000" w:rsidRDefault="00000000" w:rsidRPr="00000000" w14:paraId="00000011">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2">
      <w:pPr>
        <w:spacing w:after="0" w:line="240" w:lineRule="auto"/>
        <w:ind w:right="-284"/>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numPr>
          <w:ilvl w:val="0"/>
          <w:numId w:val="3"/>
        </w:numPr>
        <w:spacing w:after="0" w:line="240" w:lineRule="auto"/>
        <w:ind w:left="0" w:right="-284"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Затвердити Положення про порядок отримання та використання благодійних (добровільних) внесків, грантів та дарунків комунальними підприємствами, закладами освіти, соціального захисту, культури, молоді і спорту Сквирської міської ради (далі Положення, що додається).</w:t>
      </w:r>
    </w:p>
    <w:p w:rsidR="00000000" w:rsidDel="00000000" w:rsidP="00000000" w:rsidRDefault="00000000" w:rsidRPr="00000000" w14:paraId="00000014">
      <w:pPr>
        <w:numPr>
          <w:ilvl w:val="0"/>
          <w:numId w:val="3"/>
        </w:numPr>
        <w:spacing w:after="0" w:line="240" w:lineRule="auto"/>
        <w:ind w:left="0" w:right="-284"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Керівникам комунальних підприємств, закладам освіти, соціального захисту, культури, молоді і спорту Сквирської міської ради забезпечити виконання даного Положення.</w:t>
      </w:r>
    </w:p>
    <w:p w:rsidR="00000000" w:rsidDel="00000000" w:rsidP="00000000" w:rsidRDefault="00000000" w:rsidRPr="00000000" w14:paraId="00000015">
      <w:pPr>
        <w:numPr>
          <w:ilvl w:val="0"/>
          <w:numId w:val="3"/>
        </w:numPr>
        <w:shd w:fill="ffffff" w:val="clear"/>
        <w:spacing w:after="200" w:line="240" w:lineRule="auto"/>
        <w:ind w:left="0" w:right="-284"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Контроль за виконанням цього рішення покласти на постійну комісію Сквирської міської ради </w:t>
      </w:r>
      <w:r w:rsidDel="00000000" w:rsidR="00000000" w:rsidRPr="00000000">
        <w:rPr>
          <w:rFonts w:ascii="Times New Roman" w:cs="Times New Roman" w:eastAsia="Times New Roman" w:hAnsi="Times New Roman"/>
          <w:color w:val="202020"/>
          <w:sz w:val="28"/>
          <w:szCs w:val="28"/>
          <w:highlight w:val="white"/>
          <w:rtl w:val="0"/>
        </w:rPr>
        <w:t xml:space="preserve">з питань соціального захисту, освіти, охорони здоров’я, культури та релігії.</w:t>
      </w:r>
      <w:r w:rsidDel="00000000" w:rsidR="00000000" w:rsidRPr="00000000">
        <w:rPr>
          <w:rtl w:val="0"/>
        </w:rPr>
      </w:r>
    </w:p>
    <w:p w:rsidR="00000000" w:rsidDel="00000000" w:rsidP="00000000" w:rsidRDefault="00000000" w:rsidRPr="00000000" w14:paraId="00000016">
      <w:pPr>
        <w:spacing w:after="0" w:line="240" w:lineRule="auto"/>
        <w:ind w:right="-284"/>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Міський голова   </w:t>
        <w:tab/>
        <w:tab/>
        <w:tab/>
        <w:tab/>
        <w:tab/>
        <w:t xml:space="preserve">          Валентина ЛЕВІЦЬКА</w:t>
      </w:r>
    </w:p>
    <w:p w:rsidR="00000000" w:rsidDel="00000000" w:rsidP="00000000" w:rsidRDefault="00000000" w:rsidRPr="00000000" w14:paraId="00000017">
      <w:pPr>
        <w:spacing w:after="0" w:lineRule="auto"/>
        <w:ind w:right="-28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Rule="auto"/>
        <w:ind w:right="-28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line="24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ПОГОДЖЕНО:</w:t>
      </w:r>
      <w:r w:rsidDel="00000000" w:rsidR="00000000" w:rsidRPr="00000000">
        <w:rPr>
          <w:rtl w:val="0"/>
        </w:rPr>
      </w:r>
    </w:p>
    <w:p w:rsidR="00000000" w:rsidDel="00000000" w:rsidP="00000000" w:rsidRDefault="00000000" w:rsidRPr="00000000" w14:paraId="0000001A">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Заступник міського голови</w:t>
        <w:tab/>
        <w:tab/>
        <w:tab/>
        <w:tab/>
        <w:tab/>
        <w:tab/>
        <w:tab/>
        <w:t xml:space="preserve">Людмила СЕРГІЄНКО</w:t>
      </w:r>
    </w:p>
    <w:p w:rsidR="00000000" w:rsidDel="00000000" w:rsidP="00000000" w:rsidRDefault="00000000" w:rsidRPr="00000000" w14:paraId="0000001B">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Заступник міського голови  </w:t>
        <w:tab/>
        <w:tab/>
        <w:tab/>
        <w:tab/>
        <w:tab/>
        <w:t xml:space="preserve">                      Валентина БАЧИНСЬКА</w:t>
      </w:r>
    </w:p>
    <w:p w:rsidR="00000000" w:rsidDel="00000000" w:rsidP="00000000" w:rsidRDefault="00000000" w:rsidRPr="00000000" w14:paraId="0000001D">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spacing w:after="0" w:line="24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Заступник міського голови </w:t>
        <w:tab/>
        <w:tab/>
        <w:tab/>
        <w:tab/>
        <w:tab/>
        <w:tab/>
        <w:tab/>
        <w:t xml:space="preserve">    Олександр ГНАТЮК</w:t>
      </w:r>
      <w:r w:rsidDel="00000000" w:rsidR="00000000" w:rsidRPr="00000000">
        <w:rPr>
          <w:rtl w:val="0"/>
        </w:rPr>
      </w:r>
    </w:p>
    <w:p w:rsidR="00000000" w:rsidDel="00000000" w:rsidP="00000000" w:rsidRDefault="00000000" w:rsidRPr="00000000" w14:paraId="0000001F">
      <w:pPr>
        <w:spacing w:after="0" w:line="24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0">
      <w:pPr>
        <w:spacing w:after="0" w:line="24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Секретар міської ради</w:t>
        <w:tab/>
        <w:tab/>
        <w:tab/>
        <w:tab/>
        <w:tab/>
        <w:tab/>
        <w:tab/>
        <w:t xml:space="preserve">          Тетяна ВЛАСЮК</w:t>
      </w:r>
      <w:r w:rsidDel="00000000" w:rsidR="00000000" w:rsidRPr="00000000">
        <w:rPr>
          <w:rtl w:val="0"/>
        </w:rPr>
      </w:r>
    </w:p>
    <w:p w:rsidR="00000000" w:rsidDel="00000000" w:rsidP="00000000" w:rsidRDefault="00000000" w:rsidRPr="00000000" w14:paraId="00000021">
      <w:pPr>
        <w:spacing w:after="0" w:line="24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2">
      <w:pPr>
        <w:spacing w:after="0" w:line="24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організаційного відділу</w:t>
      </w:r>
    </w:p>
    <w:p w:rsidR="00000000" w:rsidDel="00000000" w:rsidP="00000000" w:rsidRDefault="00000000" w:rsidRPr="00000000" w14:paraId="00000023">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міської ради (</w:t>
      </w:r>
      <w:r w:rsidDel="00000000" w:rsidR="00000000" w:rsidRPr="00000000">
        <w:rPr>
          <w:rFonts w:ascii="Times New Roman" w:cs="Times New Roman" w:eastAsia="Times New Roman" w:hAnsi="Times New Roman"/>
          <w:color w:val="000000"/>
          <w:sz w:val="24"/>
          <w:szCs w:val="24"/>
          <w:rtl w:val="0"/>
        </w:rPr>
        <w:t xml:space="preserve">уповноважений з питань </w:t>
      </w:r>
    </w:p>
    <w:p w:rsidR="00000000" w:rsidDel="00000000" w:rsidP="00000000" w:rsidRDefault="00000000" w:rsidRPr="00000000" w14:paraId="00000024">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запобігання та виявлення корупції</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ab/>
        <w:tab/>
        <w:tab/>
        <w:tab/>
        <w:tab/>
        <w:tab/>
        <w:t xml:space="preserve">     Віктор САЛТАНЮК</w:t>
      </w:r>
    </w:p>
    <w:p w:rsidR="00000000" w:rsidDel="00000000" w:rsidP="00000000" w:rsidRDefault="00000000" w:rsidRPr="00000000" w14:paraId="00000025">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Начальник фінансового управління</w:t>
      </w:r>
    </w:p>
    <w:p w:rsidR="00000000" w:rsidDel="00000000" w:rsidP="00000000" w:rsidRDefault="00000000" w:rsidRPr="00000000" w14:paraId="00000027">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міської ради </w:t>
        <w:tab/>
        <w:tab/>
        <w:tab/>
        <w:tab/>
        <w:tab/>
        <w:tab/>
        <w:tab/>
        <w:tab/>
        <w:tab/>
        <w:t xml:space="preserve">     Ірина КРУКІВСЬКА</w:t>
      </w:r>
    </w:p>
    <w:p w:rsidR="00000000" w:rsidDel="00000000" w:rsidP="00000000" w:rsidRDefault="00000000" w:rsidRPr="00000000" w14:paraId="00000028">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В.о. </w:t>
      </w:r>
      <w:r w:rsidDel="00000000" w:rsidR="00000000" w:rsidRPr="00000000">
        <w:rPr>
          <w:rFonts w:ascii="Times New Roman" w:cs="Times New Roman" w:eastAsia="Times New Roman" w:hAnsi="Times New Roman"/>
          <w:color w:val="000000"/>
          <w:sz w:val="24"/>
          <w:szCs w:val="24"/>
          <w:rtl w:val="0"/>
        </w:rPr>
        <w:t xml:space="preserve">Начальник відділу праці, соціального захисту,</w:t>
      </w:r>
    </w:p>
    <w:p w:rsidR="00000000" w:rsidDel="00000000" w:rsidP="00000000" w:rsidRDefault="00000000" w:rsidRPr="00000000" w14:paraId="0000002A">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та соціального забезпечення міської ради </w:t>
        <w:tab/>
        <w:tab/>
        <w:tab/>
        <w:tab/>
        <w:tab/>
        <w:t xml:space="preserve">     Тетяна МОМОТЮК Світлана РИЧЕНКО</w:t>
      </w:r>
    </w:p>
    <w:p w:rsidR="00000000" w:rsidDel="00000000" w:rsidP="00000000" w:rsidRDefault="00000000" w:rsidRPr="00000000" w14:paraId="0000002B">
      <w:pPr>
        <w:spacing w:after="0" w:line="240" w:lineRule="auto"/>
        <w:ind w:right="-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Начальник відділу капітального будівництва,</w:t>
      </w:r>
    </w:p>
    <w:p w:rsidR="00000000" w:rsidDel="00000000" w:rsidP="00000000" w:rsidRDefault="00000000" w:rsidRPr="00000000" w14:paraId="0000002D">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w:t>
      </w:r>
    </w:p>
    <w:p w:rsidR="00000000" w:rsidDel="00000000" w:rsidP="00000000" w:rsidRDefault="00000000" w:rsidRPr="00000000" w14:paraId="0000002E">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та житлово-комунального господарства </w:t>
      </w:r>
    </w:p>
    <w:p w:rsidR="00000000" w:rsidDel="00000000" w:rsidP="00000000" w:rsidRDefault="00000000" w:rsidRPr="00000000" w14:paraId="0000002F">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міської ради   </w:t>
        <w:tab/>
        <w:tab/>
        <w:tab/>
        <w:t xml:space="preserve"> </w:t>
        <w:tab/>
        <w:tab/>
        <w:tab/>
        <w:tab/>
        <w:tab/>
        <w:t xml:space="preserve">Наталія КАПІТАНЮК</w:t>
      </w:r>
    </w:p>
    <w:p w:rsidR="00000000" w:rsidDel="00000000" w:rsidP="00000000" w:rsidRDefault="00000000" w:rsidRPr="00000000" w14:paraId="00000030">
      <w:pPr>
        <w:spacing w:after="0" w:line="240" w:lineRule="auto"/>
        <w:ind w:right="-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after="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освіти міської ради </w:t>
        <w:tab/>
        <w:tab/>
        <w:tab/>
        <w:tab/>
        <w:t xml:space="preserve">                Світлана  РИЧЕНКО</w:t>
      </w:r>
    </w:p>
    <w:p w:rsidR="00000000" w:rsidDel="00000000" w:rsidP="00000000" w:rsidRDefault="00000000" w:rsidRPr="00000000" w14:paraId="00000032">
      <w:pPr>
        <w:spacing w:after="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культури, молоді і спорту</w:t>
      </w:r>
    </w:p>
    <w:p w:rsidR="00000000" w:rsidDel="00000000" w:rsidP="00000000" w:rsidRDefault="00000000" w:rsidRPr="00000000" w14:paraId="00000033">
      <w:pPr>
        <w:spacing w:after="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міської ради </w:t>
        <w:tab/>
        <w:tab/>
        <w:tab/>
        <w:tab/>
        <w:tab/>
        <w:tab/>
        <w:tab/>
        <w:tab/>
        <w:t xml:space="preserve">        Оксана КЛЕБАНІВСЬКА</w:t>
      </w:r>
    </w:p>
    <w:p w:rsidR="00000000" w:rsidDel="00000000" w:rsidP="00000000" w:rsidRDefault="00000000" w:rsidRPr="00000000" w14:paraId="00000034">
      <w:pPr>
        <w:spacing w:after="0" w:lineRule="auto"/>
        <w:ind w:right="-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lineRule="auto"/>
        <w:ind w:right="-284"/>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p>
    <w:p w:rsidR="00000000" w:rsidDel="00000000" w:rsidP="00000000" w:rsidRDefault="00000000" w:rsidRPr="00000000" w14:paraId="00000036">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Провідний спеціаліст відділу </w:t>
      </w:r>
    </w:p>
    <w:p w:rsidR="00000000" w:rsidDel="00000000" w:rsidP="00000000" w:rsidRDefault="00000000" w:rsidRPr="00000000" w14:paraId="00000037">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 питань юридичного </w:t>
      </w:r>
    </w:p>
    <w:p w:rsidR="00000000" w:rsidDel="00000000" w:rsidP="00000000" w:rsidRDefault="00000000" w:rsidRPr="00000000" w14:paraId="00000038">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та діловодства</w:t>
      </w:r>
    </w:p>
    <w:p w:rsidR="00000000" w:rsidDel="00000000" w:rsidP="00000000" w:rsidRDefault="00000000" w:rsidRPr="00000000" w14:paraId="00000039">
      <w:pPr>
        <w:spacing w:after="0" w:line="240" w:lineRule="auto"/>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міської ради</w:t>
        <w:tab/>
        <w:tab/>
        <w:tab/>
        <w:tab/>
        <w:tab/>
        <w:tab/>
        <w:tab/>
        <w:tab/>
        <w:tab/>
        <w:t xml:space="preserve">Людмила ОНИЩЕНКО</w:t>
      </w:r>
    </w:p>
    <w:p w:rsidR="00000000" w:rsidDel="00000000" w:rsidP="00000000" w:rsidRDefault="00000000" w:rsidRPr="00000000" w14:paraId="0000003A">
      <w:pPr>
        <w:spacing w:after="0" w:lineRule="auto"/>
        <w:ind w:right="-284"/>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B">
      <w:pPr>
        <w:spacing w:after="0" w:lineRule="auto"/>
        <w:ind w:right="-284"/>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Рекомендовано до внесення на розгляд</w:t>
      </w:r>
    </w:p>
    <w:p w:rsidR="00000000" w:rsidDel="00000000" w:rsidP="00000000" w:rsidRDefault="00000000" w:rsidRPr="00000000" w14:paraId="0000003C">
      <w:pPr>
        <w:spacing w:after="0" w:lineRule="auto"/>
        <w:ind w:right="-284"/>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та затвердження сесією</w:t>
      </w:r>
    </w:p>
    <w:p w:rsidR="00000000" w:rsidDel="00000000" w:rsidP="00000000" w:rsidRDefault="00000000" w:rsidRPr="00000000" w14:paraId="0000003D">
      <w:pPr>
        <w:spacing w:after="0" w:lineRule="auto"/>
        <w:ind w:right="-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after="0" w:lineRule="auto"/>
        <w:ind w:right="-284"/>
        <w:jc w:val="both"/>
        <w:rPr>
          <w:rFonts w:ascii="Times New Roman" w:cs="Times New Roman" w:eastAsia="Times New Roman" w:hAnsi="Times New Roman"/>
          <w:sz w:val="24"/>
          <w:szCs w:val="24"/>
        </w:rPr>
      </w:pPr>
      <w:bookmarkStart w:colFirst="0" w:colLast="0" w:name="_heading=h.1fob9te" w:id="2"/>
      <w:bookmarkEnd w:id="2"/>
      <w:r w:rsidDel="00000000" w:rsidR="00000000" w:rsidRPr="00000000">
        <w:rPr>
          <w:rFonts w:ascii="Times New Roman" w:cs="Times New Roman" w:eastAsia="Times New Roman" w:hAnsi="Times New Roman"/>
          <w:sz w:val="24"/>
          <w:szCs w:val="24"/>
          <w:rtl w:val="0"/>
        </w:rPr>
        <w:t xml:space="preserve">Голова постійної комісії </w:t>
      </w:r>
    </w:p>
    <w:p w:rsidR="00000000" w:rsidDel="00000000" w:rsidP="00000000" w:rsidRDefault="00000000" w:rsidRPr="00000000" w14:paraId="0000003F">
      <w:pPr>
        <w:spacing w:after="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 </w:t>
      </w:r>
    </w:p>
    <w:p w:rsidR="00000000" w:rsidDel="00000000" w:rsidP="00000000" w:rsidRDefault="00000000" w:rsidRPr="00000000" w14:paraId="00000040">
      <w:pPr>
        <w:spacing w:after="0" w:lineRule="auto"/>
        <w:ind w:right="-284"/>
        <w:jc w:val="both"/>
        <w:rPr>
          <w:rFonts w:ascii="Times New Roman" w:cs="Times New Roman" w:eastAsia="Times New Roman" w:hAnsi="Times New Roman"/>
          <w:sz w:val="24"/>
          <w:szCs w:val="24"/>
        </w:rPr>
      </w:pPr>
      <w:bookmarkStart w:colFirst="0" w:colLast="0" w:name="_heading=h.3znysh7" w:id="3"/>
      <w:bookmarkEnd w:id="3"/>
      <w:r w:rsidDel="00000000" w:rsidR="00000000" w:rsidRPr="00000000">
        <w:rPr>
          <w:rFonts w:ascii="Times New Roman" w:cs="Times New Roman" w:eastAsia="Times New Roman" w:hAnsi="Times New Roman"/>
          <w:sz w:val="24"/>
          <w:szCs w:val="24"/>
          <w:rtl w:val="0"/>
        </w:rPr>
        <w:t xml:space="preserve">з питань соціального захисту, </w:t>
      </w:r>
    </w:p>
    <w:p w:rsidR="00000000" w:rsidDel="00000000" w:rsidP="00000000" w:rsidRDefault="00000000" w:rsidRPr="00000000" w14:paraId="00000041">
      <w:pPr>
        <w:spacing w:after="0" w:lineRule="auto"/>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освіти, охорони здоров’я, культури та релігії</w:t>
        <w:tab/>
        <w:tab/>
        <w:tab/>
        <w:t xml:space="preserve">           Катерина БОНДАРЧУК</w:t>
      </w:r>
    </w:p>
    <w:p w:rsidR="00000000" w:rsidDel="00000000" w:rsidP="00000000" w:rsidRDefault="00000000" w:rsidRPr="00000000" w14:paraId="00000042">
      <w:pPr>
        <w:spacing w:after="0" w:lineRule="auto"/>
        <w:ind w:right="-28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spacing w:after="0" w:lineRule="auto"/>
        <w:ind w:right="-28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6">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7">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8">
      <w:pPr>
        <w:spacing w:after="0" w:lineRule="auto"/>
        <w:ind w:right="-28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9">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Додаток</w:t>
      </w:r>
    </w:p>
    <w:p w:rsidR="00000000" w:rsidDel="00000000" w:rsidP="00000000" w:rsidRDefault="00000000" w:rsidRPr="00000000" w14:paraId="0000004A">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 рішення Сквирської</w:t>
      </w:r>
    </w:p>
    <w:p w:rsidR="00000000" w:rsidDel="00000000" w:rsidP="00000000" w:rsidRDefault="00000000" w:rsidRPr="00000000" w14:paraId="0000004B">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ради </w:t>
      </w:r>
    </w:p>
    <w:p w:rsidR="00000000" w:rsidDel="00000000" w:rsidP="00000000" w:rsidRDefault="00000000" w:rsidRPr="00000000" w14:paraId="0000004C">
      <w:pPr>
        <w:spacing w:after="0" w:lineRule="auto"/>
        <w:ind w:right="-284" w:firstLine="6521"/>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_____2022 року   </w:t>
      </w:r>
    </w:p>
    <w:p w:rsidR="00000000" w:rsidDel="00000000" w:rsidP="00000000" w:rsidRDefault="00000000" w:rsidRPr="00000000" w14:paraId="0000004D">
      <w:pPr>
        <w:spacing w:after="0" w:lineRule="auto"/>
        <w:ind w:right="-284" w:firstLine="6525"/>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-24-VIII                            </w:t>
      </w:r>
    </w:p>
    <w:p w:rsidR="00000000" w:rsidDel="00000000" w:rsidP="00000000" w:rsidRDefault="00000000" w:rsidRPr="00000000" w14:paraId="0000004E">
      <w:pPr>
        <w:spacing w:after="0" w:lineRule="auto"/>
        <w:ind w:right="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Положення</w:t>
      </w:r>
    </w:p>
    <w:p w:rsidR="00000000" w:rsidDel="00000000" w:rsidP="00000000" w:rsidRDefault="00000000" w:rsidRPr="00000000" w14:paraId="0000004F">
      <w:pPr>
        <w:spacing w:after="0" w:lineRule="auto"/>
        <w:ind w:right="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порядок отримання та використання благодійних (добровільних) внесків, грантів та дарунків комунальними підприємствами, закладами освіти, соціального захисту, культури, молоді і спорту Сквирської міської ради </w:t>
      </w:r>
    </w:p>
    <w:p w:rsidR="00000000" w:rsidDel="00000000" w:rsidP="00000000" w:rsidRDefault="00000000" w:rsidRPr="00000000" w14:paraId="00000050">
      <w:pPr>
        <w:spacing w:after="0" w:lineRule="auto"/>
        <w:ind w:right="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ЗАГАЛЬНІ ПОЛОЖЕННЯ</w:t>
      </w:r>
    </w:p>
    <w:p w:rsidR="00000000" w:rsidDel="00000000" w:rsidP="00000000" w:rsidRDefault="00000000" w:rsidRPr="00000000" w14:paraId="00000051">
      <w:pPr>
        <w:spacing w:after="0" w:lineRule="auto"/>
        <w:ind w:right="-284"/>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tyjcwt" w:id="4"/>
      <w:bookmarkEnd w:id="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Дане Положення розроблене відповідно до Закону України «Про благодійну діяльність та благодійні організації» від 05.07.2012 р. № 5073-VI, Податкового Кодексу України від 2 грудня 2010 р. № 2755-VI (зі змінами), Порядку отримання благодійних (добровільних) внесків і пожертв від юридичних та фізичних осіб бюджетними установами і закладами освіти, охорони здоров’я, соціального захисту, культури, науки, спорту та фізичного виховання для потреб їх фінансування», затвердженого постановою Кабінету Міністрів України від 04 серпня 2000 року (зі змінами), Порядку розподілу товарів, отриманих як благодійна допомога, та контролю за цільовим розподілом благодійної допомоги у вигляді наданих послуг або виконаних робіт», затверджених постановою Кабінету Міністрів України віл 17 серпня 1988 р. № 1295 (зі змінами).</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цьому Положенні терміни вживаються в такому значенні:</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Бенефіціар – комунальні підприємства, заклади освіти, соціального захисту, культури, молоді і спорту Сквирської міської ради як набувачі благодійної допомоги, що одержують допомогу від одного чи кількох благодійників для досягнення цілей, визначених Статутом, цим Положенням та не суперечить вимогам законодавства України.</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Благодійна діяльність – добровільна особиста та/або майнова допомога для досягнення бенефіціаром цілей. Що передбачені Статутом і цим Положенням, та не передбачає одержання благодійником прибутку, а також сплати будь-якої винагороди або компенсації благодійнику від імені або за дорученням бенефіціара.</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Благодійниками можуть бути фізичні та юридичні особи, які здійснюють благодійництво в інтересах бенефіціарів – комунальних підприємств, закладів освіти, соціального захисту, культури, молоді і спорту Сквирської міської ради (далі – підприємство).</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Суб’єкти благодійництва можуть надавати благодійну допомогу підприємству у вигляді:</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одноразової фінансової, матеріальної та іншої допомоги;</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систематичної фінансової, матеріальної та іншої допомоги;</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конкретних цільових програм;</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допомоги на основі договорів (контрактів) про благодійну діяльність;</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дарування або дозволу на безоплатне (пільгове) використання об’єктів власності;</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прийняття на себе витрат по безоплатному або частковому утриманню об’єктів благодійництва;</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інших заходів, не заборонених законом.</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50" w:right="0" w:hanging="45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ПОРЯДОК ОТРИМАННЯ ТА ОФОРМЛЕННЯ БЛАГОДІЙНОЇ ДОПОМОГИ</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Між благодійниками та підприємством може бути укладено договір про надання благодійної допомоги, в якому можуть бути визначені:</w:t>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механізм регулювання процедури прийняття і використання допомоги на потреби підприємства;</w:t>
      </w:r>
    </w:p>
    <w:p w:rsidR="00000000" w:rsidDel="00000000" w:rsidP="00000000" w:rsidRDefault="00000000" w:rsidRPr="00000000" w14:paraId="000000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порядок розподілу благодійної допомоги;</w:t>
      </w:r>
    </w:p>
    <w:p w:rsidR="00000000" w:rsidDel="00000000" w:rsidP="00000000" w:rsidRDefault="00000000" w:rsidRPr="00000000" w14:paraId="000000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благодійної допомоги;</w:t>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строки надання благодійної допомоги;</w:t>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порядок здійснення контролю за використанням благодійної допомоги.</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Благодійна допомога може надаватися благодійниками у грошовій формі для потреб фінансування підприємства за напрямами видатків, визначених благодійником, а також як дарунки, роботи (послуги).</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Якщо благодійником не визначено конкретні цілі використання коштів, шляхи спрямування благодійної допомоги визначає керівник підприємства з урахуванням першочергових потреб, пов’язаних виключно з основною діяльністю закладу та рекомендаціями Засновника.</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договорі про надання благодійної допомоги не може бути передбачено спрямування коштів, отриманих як благодійні (добровільні) внески і пожертви від юридичних та фізичних осіб на виплату заробітної плати та стимулюючі виплати до заробітної плати.</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Благодійні внески у грошовій формі зараховуються на окремий рахунок, відкритий в  банку.</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отримання бенефіціаром благодійної допомоги у вигляді дарунка, робіт чи послуг:</w:t>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дарунок (робота чи послуги) передається благодійником із первинними документами або іншими документами, що підтверджують вартість його придбання (створення);</w:t>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оцінки вартості дарунка, вирішення питання щодо можливості його використання, місця та строки зберігання, підприємство створює комісію у складі не менше як п’ять осіб, включаючи: представника засновника; працівника фінансово-бухгалтерської служби.</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Якщо благодійна допомога передається у вигляді дарунка, то така допомога оформлюється на основі отриманих первинних документів:</w:t>
      </w:r>
    </w:p>
    <w:p w:rsidR="00000000" w:rsidDel="00000000" w:rsidP="00000000" w:rsidRDefault="00000000" w:rsidRPr="00000000" w14:paraId="0000006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договору між підприємством та юридичною або фізичною особою про надання благодійної допомоги із зазначенням цільового характеру такої допомоги;</w:t>
      </w:r>
    </w:p>
    <w:p w:rsidR="00000000" w:rsidDel="00000000" w:rsidP="00000000" w:rsidRDefault="00000000" w:rsidRPr="00000000" w14:paraId="000000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листа благодійника;</w:t>
      </w:r>
    </w:p>
    <w:p w:rsidR="00000000" w:rsidDel="00000000" w:rsidP="00000000" w:rsidRDefault="00000000" w:rsidRPr="00000000" w14:paraId="000000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клопотання, адресованого підприємству з підтвердженням його задоволення;</w:t>
      </w:r>
    </w:p>
    <w:p w:rsidR="00000000" w:rsidDel="00000000" w:rsidP="00000000" w:rsidRDefault="00000000" w:rsidRPr="00000000" w14:paraId="000000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накладних на відпуск товарів, актів приймання-передачі основних засобів, актів приймання-передачі виконаних робіт (наданих послуг), квитанцій, платіжних доручень;</w:t>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заяви фізичної або юридичної особи на ім’я директора про надання благодійної допомоги.</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Операції, пов’язані з передачею благодійних (добровільних) внесків підприємству, відображаються в бухгалтерському обліку відповідно до законодавства.</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50" w:right="0" w:hanging="45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ПОРЯДОК ТА ФОРМА КОНТРОЛЮ ЗА ВИКОРИСТАННЯМ БЛАГОДІЙНОЇ ДОПОМОГИ (ПОЖЕРТВИ)</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Контролю за цільовим призначенням благодійної допомоги, у тому числі на користь третіх осіб, має право благодійник або уповноважена ним особа з урахуванням рекомендацій відповідних органів виконавчої влади та органів місцевого самоврядування.</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Бенефіціар проводить широку роз’яснювальну роботу серед благодійників про мету цільового використання благодійної допомоги (пожертви), визначені даним Положенням.</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письмове звернення благодійника чи у інший спосіб, визначений договором, бенефіціар у строк, який не перевищує 15 (п'ятнадцять) календарних днів від дня отримання письмового запиту, зобов’язаний надати благодійнику усю необхідну інформацію щодо цілей та напрямів використання благодійної допомоги, наданої відповідним благодійником.</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отриманням, зберіганням, розподілом благодійної допомоги у вигляді товарів, робіт, послуг здійснює Засновник, а за їх цільовим використанням – місцеві органи виконавчої влади.</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67"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 ВІПОВІДАЛЬНІСТЬ ЗА ПОРУШЕННЯ ЗАКОНОДАВСТВА В СФЕРІ БЛАГОДІЙНОЇ ДІЯЛЬНОСТІ</w:t>
      </w:r>
    </w:p>
    <w:p w:rsidR="00000000" w:rsidDel="00000000" w:rsidP="00000000" w:rsidRDefault="00000000" w:rsidRPr="00000000" w14:paraId="0000007A">
      <w:pPr>
        <w:spacing w:after="0" w:lineRule="auto"/>
        <w:ind w:righ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4.1. Відповідальність за дотриманням вимог даного Положення покладається на керівника та головного бухгалтера підприємства.</w:t>
      </w:r>
    </w:p>
    <w:p w:rsidR="00000000" w:rsidDel="00000000" w:rsidP="00000000" w:rsidRDefault="00000000" w:rsidRPr="00000000" w14:paraId="0000007B">
      <w:pPr>
        <w:spacing w:after="0" w:lineRule="auto"/>
        <w:ind w:righ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 У разі порушення даного Положення та законодавства України щодо цілей та напрямів використання благодійних внесків (пожертв), дії посадових осіб підприємства будуть розцінюватись, як нецільове використання бюджетних коштів.</w:t>
      </w:r>
    </w:p>
    <w:p w:rsidR="00000000" w:rsidDel="00000000" w:rsidP="00000000" w:rsidRDefault="00000000" w:rsidRPr="00000000" w14:paraId="0000007C">
      <w:pPr>
        <w:spacing w:after="0" w:lineRule="auto"/>
        <w:ind w:right="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D">
      <w:pPr>
        <w:spacing w:after="0" w:lineRule="auto"/>
        <w:ind w:right="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міської ради </w:t>
        <w:tab/>
        <w:tab/>
        <w:tab/>
        <w:tab/>
        <w:tab/>
        <w:t xml:space="preserve">   Тетяна ВЛАСЮК</w:t>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50" w:hanging="45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2">
    <w:lvl w:ilvl="0">
      <w:start w:val="1"/>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b w:val="0"/>
      </w:rPr>
    </w:lvl>
    <w:lvl w:ilvl="1">
      <w:start w:val="1"/>
      <w:numFmt w:val="decimal"/>
      <w:lvlText w:val="%1.%2."/>
      <w:lvlJc w:val="left"/>
      <w:pPr>
        <w:ind w:left="1440" w:hanging="720"/>
      </w:pPr>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4320" w:hanging="1800"/>
      </w:pPr>
      <w:rPr/>
    </w:lvl>
    <w:lvl w:ilvl="7">
      <w:start w:val="1"/>
      <w:numFmt w:val="decimal"/>
      <w:lvlText w:val="%1.%2.%3.%4.%5.%6.%7.%8."/>
      <w:lvlJc w:val="left"/>
      <w:pPr>
        <w:ind w:left="4680" w:hanging="1800"/>
      </w:pPr>
      <w:rPr/>
    </w:lvl>
    <w:lvl w:ilvl="8">
      <w:start w:val="1"/>
      <w:numFmt w:val="decimal"/>
      <w:lvlText w:val="%1.%2.%3.%4.%5.%6.%7.%8.%9."/>
      <w:lvlJc w:val="left"/>
      <w:pPr>
        <w:ind w:left="5400" w:hanging="21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91F70"/>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0134AE"/>
    <w:pPr>
      <w:ind w:left="720"/>
      <w:contextualSpacing w:val="1"/>
    </w:pPr>
  </w:style>
  <w:style w:type="paragraph" w:styleId="a4">
    <w:name w:val="Balloon Text"/>
    <w:basedOn w:val="a"/>
    <w:link w:val="a5"/>
    <w:uiPriority w:val="99"/>
    <w:semiHidden w:val="1"/>
    <w:unhideWhenUsed w:val="1"/>
    <w:rsid w:val="00807FFB"/>
    <w:pPr>
      <w:spacing w:after="0" w:line="240" w:lineRule="auto"/>
    </w:pPr>
    <w:rPr>
      <w:rFonts w:ascii="Segoe UI" w:cs="Segoe UI" w:hAnsi="Segoe UI"/>
      <w:sz w:val="18"/>
      <w:szCs w:val="18"/>
    </w:rPr>
  </w:style>
  <w:style w:type="character" w:styleId="a5" w:customStyle="1">
    <w:name w:val="Текст выноски Знак"/>
    <w:basedOn w:val="a0"/>
    <w:link w:val="a4"/>
    <w:uiPriority w:val="99"/>
    <w:semiHidden w:val="1"/>
    <w:rsid w:val="00807FFB"/>
    <w:rPr>
      <w:rFonts w:ascii="Segoe UI" w:cs="Segoe UI" w:hAnsi="Segoe UI"/>
      <w:sz w:val="18"/>
      <w:szCs w:val="18"/>
    </w:rPr>
  </w:style>
  <w:style w:type="paragraph" w:styleId="a6">
    <w:name w:val="Normal (Web)"/>
    <w:basedOn w:val="a"/>
    <w:uiPriority w:val="99"/>
    <w:semiHidden w:val="1"/>
    <w:unhideWhenUsed w:val="1"/>
    <w:rsid w:val="009E1828"/>
    <w:pPr>
      <w:spacing w:after="100" w:afterAutospacing="1" w:before="100" w:beforeAutospacing="1" w:line="240" w:lineRule="auto"/>
    </w:pPr>
    <w:rPr>
      <w:rFonts w:ascii="Times New Roman" w:cs="Times New Roman" w:eastAsia="Times New Roman" w:hAnsi="Times New Roman"/>
      <w:sz w:val="24"/>
      <w:szCs w:val="24"/>
      <w:lang w:eastAsia="ru-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wZ7wai37Pw5RR9zjwscYWEvGiw==">AMUW2mX1lpZ1pewF5bb1KnK06Cf06WKdSOjPPovBW3Pp7sG+TYyBZRKvnFXi7/Qrbi2YJDNMN+MdIXmZfuqvg5vxidnYbDRLNJUR7RGAIC1j2pzrispjqkaUGbpaCExzwhO7fa7prQrBE3gpLdznznYjI6HstMjQLGILjT3s0Z09AokKH9GWazQ=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2022-07-25T07:48:00Z</dcterms:created>
  <dc:creator>Людмила</dc:creator>
</cp:coreProperties>
</file>